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BD2" w:rsidRP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t>Szanowni Państwo,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t>W związku z tym, że od 25 maja 2018 r. ma zastosowanie Rozporządzenie Parlamentu Europejskiego i Rady (UE) 2016/679 z dnia 27 kwietnia 2016 r. w sprawie ochrony danych osobowych i w sprawie swobodnego przepływu takich 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danych oraz uchylenia dyrektywy (ogólne rozporządzenie o ochronie danych) przekazujemy poniżej Klauzulę Informacyjną z tym związaną w celach informacyjnych.</w:t>
      </w:r>
    </w:p>
    <w:p w:rsidR="00485BD2" w:rsidRP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t xml:space="preserve">Klauzula informacyjna dla </w:t>
      </w:r>
      <w:r>
        <w:rPr>
          <w:rFonts w:asciiTheme="minorHAnsi" w:hAnsiTheme="minorHAnsi" w:cstheme="minorHAnsi"/>
          <w:color w:val="373737"/>
          <w:sz w:val="28"/>
          <w:szCs w:val="28"/>
        </w:rPr>
        <w:t>K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t>ontrahentów zgodnie z art. 13 RODO.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t>Zgodnie z art. 13 ust. 1 ogólnego rozporządzenia o ochronie danych osobowych z dnia 27 kwietnia 2016 r. informujemy, iż: </w:t>
      </w:r>
    </w:p>
    <w:p w:rsidR="00485BD2" w:rsidRPr="00485BD2" w:rsidRDefault="00485BD2" w:rsidP="00485BD2">
      <w:pPr>
        <w:pStyle w:val="def"/>
        <w:textAlignment w:val="baseline"/>
        <w:rPr>
          <w:rFonts w:asciiTheme="minorHAnsi" w:hAnsiTheme="minorHAnsi" w:cstheme="minorHAnsi"/>
          <w:b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 xml:space="preserve">1. Administratorem Pani/Pana danych osobowych jest </w:t>
      </w:r>
      <w:r w:rsidRPr="00485BD2">
        <w:rPr>
          <w:rFonts w:asciiTheme="minorHAnsi" w:hAnsiTheme="minorHAnsi" w:cstheme="minorHAnsi"/>
          <w:b/>
          <w:color w:val="373737"/>
          <w:sz w:val="28"/>
          <w:szCs w:val="28"/>
        </w:rPr>
        <w:t>F</w:t>
      </w:r>
      <w:r>
        <w:rPr>
          <w:rFonts w:asciiTheme="minorHAnsi" w:hAnsiTheme="minorHAnsi" w:cstheme="minorHAnsi"/>
          <w:b/>
          <w:color w:val="373737"/>
          <w:sz w:val="28"/>
          <w:szCs w:val="28"/>
        </w:rPr>
        <w:t>.</w:t>
      </w:r>
      <w:r w:rsidRPr="00485BD2">
        <w:rPr>
          <w:rFonts w:asciiTheme="minorHAnsi" w:hAnsiTheme="minorHAnsi" w:cstheme="minorHAnsi"/>
          <w:b/>
          <w:color w:val="373737"/>
          <w:sz w:val="28"/>
          <w:szCs w:val="28"/>
        </w:rPr>
        <w:t xml:space="preserve"> H</w:t>
      </w:r>
      <w:r>
        <w:rPr>
          <w:rFonts w:asciiTheme="minorHAnsi" w:hAnsiTheme="minorHAnsi" w:cstheme="minorHAnsi"/>
          <w:b/>
          <w:color w:val="373737"/>
          <w:sz w:val="28"/>
          <w:szCs w:val="28"/>
        </w:rPr>
        <w:t>.</w:t>
      </w:r>
      <w:r w:rsidRPr="00485BD2">
        <w:rPr>
          <w:rFonts w:asciiTheme="minorHAnsi" w:hAnsiTheme="minorHAnsi" w:cstheme="minorHAnsi"/>
          <w:b/>
          <w:color w:val="373737"/>
          <w:sz w:val="28"/>
          <w:szCs w:val="28"/>
        </w:rPr>
        <w:t xml:space="preserve"> JOANNA BRYKMAN, ul. DUSZNICKA 36, 04-904 WARSZAWA, NIP: 524-241-38-95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2. Pani/Pana dane osobowe przetwarzane będą w celu realizacji postanowień umów i zamówień na podstawie art. 6 ust 1 lit. b i lit. f RODO. 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3. Odbiorcą Pani/Pana danych osobowych będą: 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· dostawcy systemów informatycznych oraz usług IT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 xml:space="preserve">· podmioty świadczące na rzecz </w:t>
      </w:r>
      <w:r>
        <w:rPr>
          <w:rFonts w:asciiTheme="minorHAnsi" w:hAnsiTheme="minorHAnsi" w:cstheme="minorHAnsi"/>
          <w:color w:val="373737"/>
          <w:sz w:val="28"/>
          <w:szCs w:val="28"/>
        </w:rPr>
        <w:t>F. H. Joanna Brykman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t xml:space="preserve"> usługi księgowe 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· operatorzy pocztowi i kurierzy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· operatorzy systemów płatności elektronicznych oraz banki w zakresie realizacji płatności 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· organy uprawnione do otrzymania Pani/Pana danych osobowych na podstawie przepisów prawa 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</w:r>
      <w:r>
        <w:rPr>
          <w:rFonts w:asciiTheme="minorHAnsi" w:hAnsiTheme="minorHAnsi" w:cstheme="minorHAnsi"/>
          <w:color w:val="373737"/>
          <w:sz w:val="28"/>
          <w:szCs w:val="28"/>
        </w:rPr>
        <w:t>4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t>. Pani/Pana dane osobowe będą przechowywane przez okres 6 lat na podstawie art. 86 § 1 Ordynacji podatkowej lub dane kontrahentów przetwarzane są do momentu ustania przetwarzania w celach analityki oraz planowania biznesowego w oparciu o art. 6 ust 1. lit. f RODO. 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6. Podanie przez Pana/Panią danych osobowych jest warunkiem zawarcia i realizacji umowy / zamówienia. </w:t>
      </w:r>
      <w:r w:rsidR="000E17B8">
        <w:rPr>
          <w:rFonts w:asciiTheme="minorHAnsi" w:hAnsiTheme="minorHAnsi" w:cstheme="minorHAnsi"/>
          <w:color w:val="373737"/>
          <w:sz w:val="28"/>
          <w:szCs w:val="28"/>
        </w:rPr>
        <w:t xml:space="preserve"> 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t xml:space="preserve">Jest Pani/Pan zobowiązana/y do ich podania, a 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lastRenderedPageBreak/>
        <w:t>konsekwencją niepodania danych osobowych będzie brak zawarcia umowy / złożenia zamówienia i/lub niezrealizowanie ich postanowień. </w:t>
      </w:r>
    </w:p>
    <w:p w:rsidR="00485BD2" w:rsidRP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7. Posiada Pani/Pan prawo dostępu do treści swoich danych oraz prawo ich sprostowania, usunięcia, ograniczenia przetwarzania, prawo do przenoszenia danych, prawo wniesienia sprzeciwu, prawo do cofnięcia zgody w dowolnym momencie bez wpływu na zgodność z prawem przetwarzania (jeżeli przetwarzanie odbywa się na podstawie zgody), którego dokonano na podstawie zgody przed jej cofnięciem. </w:t>
      </w:r>
    </w:p>
    <w:p w:rsid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bookmarkStart w:id="0" w:name="_GoBack"/>
      <w:bookmarkEnd w:id="0"/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8. Ma Pani/Pan prawo wniesienia skargi do Urzędu Ochrony Danych Osobowych gdy uzna Pani/Pan, iż przetwarzanie danych osobowych Pani/Pana dotyczących narusza przepisy ogólnego rozporządzenia o ochronie 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danych osobowych z dnia 27 kwietnia 2016 r</w:t>
      </w:r>
      <w:r>
        <w:rPr>
          <w:rFonts w:asciiTheme="minorHAnsi" w:hAnsiTheme="minorHAnsi" w:cstheme="minorHAnsi"/>
          <w:color w:val="373737"/>
          <w:sz w:val="28"/>
          <w:szCs w:val="28"/>
        </w:rPr>
        <w:t>.</w:t>
      </w:r>
    </w:p>
    <w:p w:rsidR="00485BD2" w:rsidRPr="00485BD2" w:rsidRDefault="00485BD2" w:rsidP="00485BD2">
      <w:pPr>
        <w:pStyle w:val="def"/>
        <w:textAlignment w:val="baseline"/>
        <w:rPr>
          <w:rFonts w:asciiTheme="minorHAnsi" w:hAnsiTheme="minorHAnsi" w:cstheme="minorHAnsi"/>
          <w:color w:val="373737"/>
          <w:sz w:val="28"/>
          <w:szCs w:val="28"/>
        </w:rPr>
      </w:pPr>
      <w:r w:rsidRPr="00485BD2">
        <w:rPr>
          <w:rFonts w:asciiTheme="minorHAnsi" w:hAnsiTheme="minorHAnsi" w:cstheme="minorHAnsi"/>
          <w:color w:val="373737"/>
          <w:sz w:val="28"/>
          <w:szCs w:val="28"/>
        </w:rPr>
        <w:br/>
        <w:t>9. W razie pytań związanych z przetwarzaniem danych, zachęcamy do kontaktu: </w:t>
      </w:r>
      <w:hyperlink r:id="rId6" w:history="1">
        <w:r w:rsidRPr="006A1C82">
          <w:rPr>
            <w:rStyle w:val="Hipercze"/>
            <w:rFonts w:asciiTheme="minorHAnsi" w:hAnsiTheme="minorHAnsi" w:cstheme="minorHAnsi"/>
            <w:sz w:val="28"/>
            <w:szCs w:val="28"/>
          </w:rPr>
          <w:t>biuro@brykman.pl</w:t>
        </w:r>
      </w:hyperlink>
      <w:r>
        <w:rPr>
          <w:rFonts w:asciiTheme="minorHAnsi" w:hAnsiTheme="minorHAnsi" w:cstheme="minorHAnsi"/>
          <w:color w:val="373737"/>
          <w:sz w:val="28"/>
          <w:szCs w:val="28"/>
        </w:rPr>
        <w:t xml:space="preserve"> </w:t>
      </w:r>
      <w:r w:rsidRPr="00485BD2">
        <w:rPr>
          <w:rFonts w:asciiTheme="minorHAnsi" w:hAnsiTheme="minorHAnsi" w:cstheme="minorHAnsi"/>
          <w:color w:val="373737"/>
          <w:sz w:val="28"/>
          <w:szCs w:val="28"/>
        </w:rPr>
        <w:t xml:space="preserve">lub pod nr telefonu </w:t>
      </w:r>
      <w:r>
        <w:rPr>
          <w:rFonts w:asciiTheme="minorHAnsi" w:hAnsiTheme="minorHAnsi" w:cstheme="minorHAnsi"/>
          <w:color w:val="373737"/>
          <w:sz w:val="28"/>
          <w:szCs w:val="28"/>
        </w:rPr>
        <w:t>602 534 983</w:t>
      </w:r>
    </w:p>
    <w:p w:rsidR="00CC377F" w:rsidRPr="00485BD2" w:rsidRDefault="00CC377F">
      <w:pPr>
        <w:rPr>
          <w:rFonts w:cstheme="minorHAnsi"/>
          <w:sz w:val="24"/>
          <w:szCs w:val="24"/>
        </w:rPr>
      </w:pPr>
    </w:p>
    <w:sectPr w:rsidR="00CC377F" w:rsidRPr="00485B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B97" w:rsidRDefault="00205B97" w:rsidP="00485BD2">
      <w:pPr>
        <w:spacing w:after="0" w:line="240" w:lineRule="auto"/>
      </w:pPr>
      <w:r>
        <w:separator/>
      </w:r>
    </w:p>
  </w:endnote>
  <w:endnote w:type="continuationSeparator" w:id="0">
    <w:p w:rsidR="00205B97" w:rsidRDefault="00205B97" w:rsidP="0048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038757"/>
      <w:docPartObj>
        <w:docPartGallery w:val="Page Numbers (Bottom of Page)"/>
        <w:docPartUnique/>
      </w:docPartObj>
    </w:sdtPr>
    <w:sdtContent>
      <w:p w:rsidR="00485BD2" w:rsidRDefault="00485B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5BD2" w:rsidRDefault="00485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B97" w:rsidRDefault="00205B97" w:rsidP="00485BD2">
      <w:pPr>
        <w:spacing w:after="0" w:line="240" w:lineRule="auto"/>
      </w:pPr>
      <w:r>
        <w:separator/>
      </w:r>
    </w:p>
  </w:footnote>
  <w:footnote w:type="continuationSeparator" w:id="0">
    <w:p w:rsidR="00205B97" w:rsidRDefault="00205B97" w:rsidP="00485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8"/>
    <w:rsid w:val="000E17B8"/>
    <w:rsid w:val="00205B97"/>
    <w:rsid w:val="00485BD2"/>
    <w:rsid w:val="006B7A78"/>
    <w:rsid w:val="00CC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3090"/>
  <w15:chartTrackingRefBased/>
  <w15:docId w15:val="{A648F161-0D7B-4FC6-9CCF-5AC8C8F1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">
    <w:name w:val="def"/>
    <w:basedOn w:val="Normalny"/>
    <w:rsid w:val="0048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B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BD2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BD2"/>
  </w:style>
  <w:style w:type="paragraph" w:styleId="Stopka">
    <w:name w:val="footer"/>
    <w:basedOn w:val="Normalny"/>
    <w:link w:val="StopkaZnak"/>
    <w:uiPriority w:val="99"/>
    <w:unhideWhenUsed/>
    <w:rsid w:val="00485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uro@brykman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Brykman</dc:creator>
  <cp:keywords/>
  <dc:description/>
  <cp:lastModifiedBy>Joanna Brykman</cp:lastModifiedBy>
  <cp:revision>3</cp:revision>
  <dcterms:created xsi:type="dcterms:W3CDTF">2018-05-29T06:55:00Z</dcterms:created>
  <dcterms:modified xsi:type="dcterms:W3CDTF">2018-05-29T07:06:00Z</dcterms:modified>
</cp:coreProperties>
</file>